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Chapter 5 </w:t>
      </w:r>
      <w:r w:rsidRPr="00A74289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| </w:t>
      </w:r>
      <w:r w:rsidRPr="00A7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 performance Evaluation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page </w:t>
      </w:r>
      <w:r w:rsidRPr="00A7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Confidentiality Agreement and Code of Conduct for Principal Evaluation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There are some key specifics your Principal Evaluation Team must abide by when they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involved in the evaluation process, which are incorporated into the agreement below.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You may want to have each of the individuals who will be involved in your principal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evaluation process sign this agreement, which incorporates these requirements. Your LSC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chairperson should collect the signed agreements during your first LSC meeting regarding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principal evaluation. In addition, members should also monitor each other to ensure that 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74289">
        <w:rPr>
          <w:rFonts w:ascii="Times New Roman" w:hAnsi="Times New Roman" w:cs="Times New Roman"/>
          <w:color w:val="000000"/>
          <w:sz w:val="24"/>
          <w:szCs w:val="24"/>
        </w:rPr>
        <w:t>members are adhering to the following conditions.</w:t>
      </w: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I agree that I will not make any evaluation decisions on the basis of a person’s race,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 xml:space="preserve">color, ethnicity, national origin, religion, age, sex, marital status, parental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status, mental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 xml:space="preserve"> or physical disability (unrelated to job performance), finances, or sexual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 xml:space="preserve">orientation. 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Furthermore, I will not ask any questions or make any comments during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the evaluation that pertain to these topics.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I agree to adhere to the requirements of the Open Meetings Act.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I agree that I will conduct the principal evaluation process and make a retention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decision based on the best interests of the school as determined by the standards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stated in the Illinois School Code.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I agree that I will not conduct this principal evaluation process or make a retention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decision based on personal issues not related to standards stated in the Illinois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School Code.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Furthermore, I agree to keep all discussion, documentation, and information related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289">
        <w:rPr>
          <w:rFonts w:ascii="Times New Roman" w:hAnsi="Times New Roman" w:cs="Times New Roman"/>
          <w:color w:val="000000"/>
          <w:sz w:val="24"/>
          <w:szCs w:val="24"/>
        </w:rPr>
        <w:t>to the principal evaluation process completely confidential.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________________________________________</w:t>
      </w:r>
    </w:p>
    <w:p w:rsid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289" w:rsidRPr="00A74289" w:rsidRDefault="00A74289" w:rsidP="00A7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289">
        <w:rPr>
          <w:rFonts w:ascii="Times New Roman" w:hAnsi="Times New Roman" w:cs="Times New Roman"/>
          <w:color w:val="000000"/>
          <w:sz w:val="24"/>
          <w:szCs w:val="24"/>
        </w:rPr>
        <w:t>Date: ________________________________________</w:t>
      </w:r>
    </w:p>
    <w:p w:rsidR="00A74289" w:rsidRDefault="00A74289" w:rsidP="00A742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4289" w:rsidRDefault="00A74289" w:rsidP="00A742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4289" w:rsidRDefault="00A74289" w:rsidP="00A742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078F" w:rsidRPr="00A74289" w:rsidRDefault="00A74289" w:rsidP="00A7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Agreement based on materials developed by Designs for Change and PENCUL.</w:t>
      </w:r>
    </w:p>
    <w:sectPr w:rsidR="00AD078F" w:rsidRPr="00A74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9"/>
    <w:rsid w:val="00A74289"/>
    <w:rsid w:val="00A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0B1B-A060-405E-AA44-E8650F2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Garcia-juarez, Luis F</dc:creator>
  <cp:keywords/>
  <dc:description/>
  <cp:lastModifiedBy>Garcia-juarez, Luis F</cp:lastModifiedBy>
  <cp:revision>1</cp:revision>
  <dcterms:created xsi:type="dcterms:W3CDTF">2014-10-30T19:24:00Z</dcterms:created>
  <dcterms:modified xsi:type="dcterms:W3CDTF">2014-10-30T19:30:00Z</dcterms:modified>
</cp:coreProperties>
</file>